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5" w:type="dxa"/>
        <w:tblCellMar>
          <w:left w:w="0" w:type="dxa"/>
          <w:right w:w="0" w:type="dxa"/>
        </w:tblCellMar>
        <w:tblLook w:val="04A0"/>
      </w:tblPr>
      <w:tblGrid>
        <w:gridCol w:w="9356"/>
        <w:gridCol w:w="229"/>
      </w:tblGrid>
      <w:tr w:rsidR="00C36B17" w:rsidRPr="00C64E42" w:rsidTr="00393079">
        <w:tc>
          <w:tcPr>
            <w:tcW w:w="4185" w:type="dxa"/>
            <w:shd w:val="clear" w:color="auto" w:fill="auto"/>
            <w:vAlign w:val="center"/>
          </w:tcPr>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62"/>
            </w:tblGrid>
            <w:tr w:rsidR="00C36B17" w:rsidRPr="00643E62" w:rsidTr="00393079">
              <w:tc>
                <w:tcPr>
                  <w:tcW w:w="3794" w:type="dxa"/>
                </w:tcPr>
                <w:p w:rsidR="00C36B17" w:rsidRPr="00643E62" w:rsidRDefault="00C36B17" w:rsidP="00576EAE">
                  <w:pPr>
                    <w:spacing w:line="312" w:lineRule="auto"/>
                    <w:jc w:val="center"/>
                    <w:rPr>
                      <w:szCs w:val="24"/>
                    </w:rPr>
                  </w:pPr>
                  <w:r w:rsidRPr="00643E62">
                    <w:rPr>
                      <w:szCs w:val="24"/>
                    </w:rPr>
                    <w:t>UBND HUYỆN KINH MÔN</w:t>
                  </w:r>
                </w:p>
                <w:p w:rsidR="00C36B17" w:rsidRPr="00065223" w:rsidRDefault="00C36B17" w:rsidP="00576EAE">
                  <w:pPr>
                    <w:spacing w:line="312" w:lineRule="auto"/>
                    <w:jc w:val="center"/>
                    <w:rPr>
                      <w:b/>
                      <w:szCs w:val="24"/>
                    </w:rPr>
                  </w:pPr>
                  <w:r w:rsidRPr="002619F1">
                    <w:rPr>
                      <w:b/>
                      <w:noProof/>
                      <w:szCs w:val="24"/>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52.35pt;margin-top:19.4pt;width:74.25pt;height:0;z-index:251661312" o:connectortype="straight"/>
                    </w:pict>
                  </w:r>
                  <w:r w:rsidRPr="00065223">
                    <w:rPr>
                      <w:b/>
                      <w:szCs w:val="24"/>
                    </w:rPr>
                    <w:t>TRƯỜ</w:t>
                  </w:r>
                  <w:r>
                    <w:rPr>
                      <w:b/>
                      <w:szCs w:val="24"/>
                    </w:rPr>
                    <w:t>NG TIỂU HỌC</w:t>
                  </w:r>
                  <w:r w:rsidRPr="00065223">
                    <w:rPr>
                      <w:b/>
                      <w:szCs w:val="24"/>
                    </w:rPr>
                    <w:t xml:space="preserve">  DUY DÂN</w:t>
                  </w:r>
                </w:p>
              </w:tc>
              <w:tc>
                <w:tcPr>
                  <w:tcW w:w="5562" w:type="dxa"/>
                </w:tcPr>
                <w:p w:rsidR="00C36B17" w:rsidRPr="00643E62" w:rsidRDefault="00C36B17" w:rsidP="00576EAE">
                  <w:pPr>
                    <w:spacing w:line="312" w:lineRule="auto"/>
                    <w:jc w:val="center"/>
                    <w:rPr>
                      <w:b/>
                      <w:szCs w:val="24"/>
                    </w:rPr>
                  </w:pPr>
                  <w:r w:rsidRPr="00643E62">
                    <w:rPr>
                      <w:b/>
                      <w:szCs w:val="24"/>
                    </w:rPr>
                    <w:t>CỘNG HÒA XÃ HỘI CHỦ NGHĨA VIỆ</w:t>
                  </w:r>
                  <w:r>
                    <w:rPr>
                      <w:b/>
                      <w:szCs w:val="24"/>
                    </w:rPr>
                    <w:t xml:space="preserve">T </w:t>
                  </w:r>
                  <w:r w:rsidRPr="00643E62">
                    <w:rPr>
                      <w:b/>
                      <w:szCs w:val="24"/>
                    </w:rPr>
                    <w:t>NAM</w:t>
                  </w:r>
                </w:p>
                <w:p w:rsidR="00C36B17" w:rsidRPr="00065223" w:rsidRDefault="00C36B17" w:rsidP="00576EAE">
                  <w:pPr>
                    <w:spacing w:line="312" w:lineRule="auto"/>
                    <w:jc w:val="center"/>
                    <w:rPr>
                      <w:b/>
                      <w:sz w:val="26"/>
                      <w:szCs w:val="26"/>
                    </w:rPr>
                  </w:pPr>
                  <w:r w:rsidRPr="00065223">
                    <w:rPr>
                      <w:b/>
                      <w:sz w:val="26"/>
                      <w:szCs w:val="26"/>
                    </w:rPr>
                    <w:t>Độc lập - Tự do - Hạnh phúc</w:t>
                  </w:r>
                </w:p>
                <w:p w:rsidR="00C36B17" w:rsidRPr="00BA0669" w:rsidRDefault="00C36B17" w:rsidP="00576EAE">
                  <w:pPr>
                    <w:spacing w:line="312" w:lineRule="auto"/>
                    <w:rPr>
                      <w:i/>
                      <w:szCs w:val="24"/>
                    </w:rPr>
                  </w:pPr>
                  <w:r w:rsidRPr="002619F1">
                    <w:rPr>
                      <w:b/>
                      <w:noProof/>
                      <w:szCs w:val="24"/>
                      <w:lang w:val="vi-VN" w:eastAsia="vi-VN"/>
                    </w:rPr>
                    <w:pict>
                      <v:shape id="_x0000_s1026" type="#_x0000_t32" style="position:absolute;margin-left:54.65pt;margin-top:4.45pt;width:159pt;height:0;z-index:251660288" o:connectortype="straight"/>
                    </w:pict>
                  </w:r>
                </w:p>
              </w:tc>
            </w:tr>
            <w:tr w:rsidR="00C36B17" w:rsidRPr="00643E62" w:rsidTr="00393079">
              <w:tc>
                <w:tcPr>
                  <w:tcW w:w="3794" w:type="dxa"/>
                </w:tcPr>
                <w:p w:rsidR="00C36B17" w:rsidRPr="00643E62" w:rsidRDefault="00C36B17" w:rsidP="00576EAE">
                  <w:pPr>
                    <w:spacing w:line="312" w:lineRule="auto"/>
                    <w:jc w:val="center"/>
                    <w:rPr>
                      <w:szCs w:val="24"/>
                    </w:rPr>
                  </w:pPr>
                  <w:r>
                    <w:rPr>
                      <w:szCs w:val="24"/>
                    </w:rPr>
                    <w:t>Số: 42/BC</w:t>
                  </w:r>
                </w:p>
              </w:tc>
              <w:tc>
                <w:tcPr>
                  <w:tcW w:w="5562" w:type="dxa"/>
                </w:tcPr>
                <w:p w:rsidR="00C36B17" w:rsidRPr="00065223" w:rsidRDefault="00C36B17" w:rsidP="00576EAE">
                  <w:pPr>
                    <w:spacing w:line="312" w:lineRule="auto"/>
                    <w:jc w:val="center"/>
                    <w:rPr>
                      <w:b/>
                      <w:sz w:val="28"/>
                      <w:szCs w:val="28"/>
                    </w:rPr>
                  </w:pPr>
                  <w:r w:rsidRPr="00065223">
                    <w:rPr>
                      <w:i/>
                      <w:sz w:val="28"/>
                      <w:szCs w:val="28"/>
                    </w:rPr>
                    <w:t>Duy</w:t>
                  </w:r>
                  <w:r>
                    <w:rPr>
                      <w:i/>
                      <w:sz w:val="28"/>
                      <w:szCs w:val="28"/>
                    </w:rPr>
                    <w:t xml:space="preserve"> Tân, ngày 12</w:t>
                  </w:r>
                  <w:r w:rsidRPr="00065223">
                    <w:rPr>
                      <w:i/>
                      <w:sz w:val="28"/>
                      <w:szCs w:val="28"/>
                    </w:rPr>
                    <w:t xml:space="preserve"> tháng  </w:t>
                  </w:r>
                  <w:r>
                    <w:rPr>
                      <w:i/>
                      <w:sz w:val="28"/>
                      <w:szCs w:val="28"/>
                    </w:rPr>
                    <w:t>7</w:t>
                  </w:r>
                  <w:r w:rsidRPr="00065223">
                    <w:rPr>
                      <w:i/>
                      <w:sz w:val="28"/>
                      <w:szCs w:val="28"/>
                    </w:rPr>
                    <w:t xml:space="preserve"> năm 2018</w:t>
                  </w:r>
                </w:p>
              </w:tc>
            </w:tr>
          </w:tbl>
          <w:p w:rsidR="00C36B17" w:rsidRPr="00C64E42" w:rsidRDefault="00C36B17" w:rsidP="00576EAE">
            <w:pPr>
              <w:spacing w:after="0" w:line="312" w:lineRule="auto"/>
              <w:rPr>
                <w:rFonts w:eastAsia="Times New Roman" w:cs="Times New Roman"/>
                <w:szCs w:val="24"/>
              </w:rPr>
            </w:pPr>
          </w:p>
        </w:tc>
        <w:tc>
          <w:tcPr>
            <w:tcW w:w="5400" w:type="dxa"/>
            <w:shd w:val="clear" w:color="auto" w:fill="auto"/>
            <w:vAlign w:val="center"/>
          </w:tcPr>
          <w:p w:rsidR="00C36B17" w:rsidRPr="00C64E42" w:rsidRDefault="00C36B17" w:rsidP="00576EAE">
            <w:pPr>
              <w:spacing w:after="0" w:line="312" w:lineRule="auto"/>
              <w:jc w:val="center"/>
              <w:rPr>
                <w:rFonts w:eastAsia="Times New Roman" w:cs="Times New Roman"/>
                <w:szCs w:val="24"/>
              </w:rPr>
            </w:pPr>
          </w:p>
        </w:tc>
      </w:tr>
    </w:tbl>
    <w:p w:rsidR="00C36B17" w:rsidRPr="00C64E42" w:rsidRDefault="00C36B17" w:rsidP="00C36B17">
      <w:pPr>
        <w:spacing w:after="150" w:line="240" w:lineRule="auto"/>
        <w:rPr>
          <w:rFonts w:eastAsia="Times New Roman" w:cs="Times New Roman"/>
          <w:sz w:val="28"/>
          <w:szCs w:val="28"/>
        </w:rPr>
      </w:pPr>
      <w:r w:rsidRPr="00C64E42">
        <w:rPr>
          <w:rFonts w:eastAsia="Times New Roman" w:cs="Times New Roman"/>
          <w:szCs w:val="24"/>
        </w:rPr>
        <w:t> </w:t>
      </w:r>
    </w:p>
    <w:p w:rsidR="00C36B17" w:rsidRDefault="00C36B17" w:rsidP="00576EAE">
      <w:pPr>
        <w:spacing w:after="150" w:line="360" w:lineRule="auto"/>
        <w:jc w:val="center"/>
        <w:rPr>
          <w:rFonts w:eastAsia="Times New Roman" w:cs="Times New Roman"/>
          <w:b/>
          <w:bCs/>
          <w:sz w:val="28"/>
          <w:szCs w:val="28"/>
        </w:rPr>
      </w:pPr>
      <w:r w:rsidRPr="007C6684">
        <w:rPr>
          <w:rFonts w:eastAsia="Times New Roman" w:cs="Times New Roman"/>
          <w:b/>
          <w:bCs/>
          <w:sz w:val="28"/>
          <w:szCs w:val="28"/>
        </w:rPr>
        <w:t xml:space="preserve">BÁO CÁO </w:t>
      </w:r>
    </w:p>
    <w:p w:rsidR="00C36B17" w:rsidRDefault="00C36B17" w:rsidP="00576EAE">
      <w:pPr>
        <w:spacing w:after="150" w:line="360" w:lineRule="auto"/>
        <w:jc w:val="center"/>
        <w:rPr>
          <w:rFonts w:eastAsia="Times New Roman" w:cs="Times New Roman"/>
          <w:b/>
          <w:bCs/>
          <w:sz w:val="28"/>
          <w:szCs w:val="28"/>
        </w:rPr>
      </w:pPr>
      <w:r>
        <w:rPr>
          <w:rFonts w:eastAsia="Times New Roman" w:cs="Times New Roman"/>
          <w:b/>
          <w:bCs/>
          <w:sz w:val="28"/>
          <w:szCs w:val="28"/>
        </w:rPr>
        <w:t>THỰC TRẠNG VIỆC HOẠT ĐỘNG VÀ HỖ TRỢ CHO CON CÔNG NHÂN LAO ĐỘNG TẠI CÁC KHU, CỤM CÔNG NGHIỆP TRÊN ĐỊA BÀN</w:t>
      </w:r>
    </w:p>
    <w:p w:rsidR="00C36B17" w:rsidRPr="00C64E42" w:rsidRDefault="00C36B17" w:rsidP="00576EAE">
      <w:pPr>
        <w:spacing w:after="150" w:line="360" w:lineRule="auto"/>
        <w:jc w:val="center"/>
        <w:rPr>
          <w:rFonts w:eastAsia="Times New Roman" w:cs="Times New Roman"/>
          <w:sz w:val="14"/>
          <w:szCs w:val="28"/>
        </w:rPr>
      </w:pPr>
    </w:p>
    <w:p w:rsidR="00C36B17" w:rsidRPr="00C64E42" w:rsidRDefault="00C36B17" w:rsidP="00576EAE">
      <w:pPr>
        <w:spacing w:after="0" w:line="360" w:lineRule="auto"/>
        <w:ind w:firstLine="720"/>
        <w:jc w:val="both"/>
        <w:rPr>
          <w:rFonts w:eastAsia="Times New Roman" w:cs="Times New Roman"/>
          <w:sz w:val="28"/>
          <w:szCs w:val="28"/>
        </w:rPr>
      </w:pPr>
      <w:r w:rsidRPr="00C64E42">
        <w:rPr>
          <w:rFonts w:eastAsia="Times New Roman" w:cs="Times New Roman"/>
          <w:sz w:val="28"/>
          <w:szCs w:val="28"/>
        </w:rPr>
        <w:t xml:space="preserve">Trường </w:t>
      </w:r>
      <w:r w:rsidRPr="007C6684">
        <w:rPr>
          <w:rFonts w:eastAsia="Times New Roman" w:cs="Times New Roman"/>
          <w:sz w:val="28"/>
          <w:szCs w:val="28"/>
        </w:rPr>
        <w:t xml:space="preserve">TH </w:t>
      </w:r>
      <w:r>
        <w:rPr>
          <w:rFonts w:eastAsia="Times New Roman" w:cs="Times New Roman"/>
          <w:sz w:val="28"/>
          <w:szCs w:val="28"/>
        </w:rPr>
        <w:t>Duy</w:t>
      </w:r>
      <w:r w:rsidRPr="007C6684">
        <w:rPr>
          <w:rFonts w:eastAsia="Times New Roman" w:cs="Times New Roman"/>
          <w:sz w:val="28"/>
          <w:szCs w:val="28"/>
        </w:rPr>
        <w:t xml:space="preserve"> </w:t>
      </w:r>
      <w:r>
        <w:rPr>
          <w:rFonts w:eastAsia="Times New Roman" w:cs="Times New Roman"/>
          <w:sz w:val="28"/>
          <w:szCs w:val="28"/>
        </w:rPr>
        <w:t>T</w:t>
      </w:r>
      <w:r w:rsidRPr="007C6684">
        <w:rPr>
          <w:rFonts w:eastAsia="Times New Roman" w:cs="Times New Roman"/>
          <w:sz w:val="28"/>
          <w:szCs w:val="28"/>
        </w:rPr>
        <w:t>ân</w:t>
      </w:r>
      <w:r w:rsidRPr="00C64E42">
        <w:rPr>
          <w:rFonts w:eastAsia="Times New Roman" w:cs="Times New Roman"/>
          <w:sz w:val="28"/>
          <w:szCs w:val="28"/>
        </w:rPr>
        <w:t xml:space="preserve"> báo cáo </w:t>
      </w:r>
      <w:r>
        <w:rPr>
          <w:rFonts w:eastAsia="Times New Roman" w:cs="Times New Roman"/>
          <w:sz w:val="28"/>
          <w:szCs w:val="28"/>
        </w:rPr>
        <w:t>thực trạng việc hoạt động và hỗ trợ cho con công nhân lao động tại các khu công nghiệp trên địa bàn</w:t>
      </w:r>
      <w:r w:rsidRPr="00C64E42">
        <w:rPr>
          <w:rFonts w:eastAsia="Times New Roman" w:cs="Times New Roman"/>
          <w:sz w:val="28"/>
          <w:szCs w:val="28"/>
        </w:rPr>
        <w:t xml:space="preserve"> như sau:</w:t>
      </w:r>
    </w:p>
    <w:p w:rsidR="00C36B17" w:rsidRPr="007C6684" w:rsidRDefault="00C36B17" w:rsidP="00576EAE">
      <w:pPr>
        <w:pStyle w:val="NormalWeb"/>
        <w:shd w:val="clear" w:color="auto" w:fill="FFFFFF"/>
        <w:spacing w:before="0" w:beforeAutospacing="0" w:after="0" w:afterAutospacing="0" w:line="360" w:lineRule="auto"/>
        <w:ind w:firstLine="720"/>
        <w:jc w:val="both"/>
        <w:rPr>
          <w:rStyle w:val="Strong"/>
          <w:color w:val="222222"/>
          <w:sz w:val="28"/>
          <w:szCs w:val="28"/>
        </w:rPr>
      </w:pPr>
      <w:r w:rsidRPr="007C6684">
        <w:rPr>
          <w:rStyle w:val="Strong"/>
          <w:color w:val="222222"/>
          <w:sz w:val="28"/>
          <w:szCs w:val="28"/>
        </w:rPr>
        <w:t>1.</w:t>
      </w:r>
      <w:r>
        <w:rPr>
          <w:rStyle w:val="Strong"/>
          <w:color w:val="222222"/>
          <w:sz w:val="28"/>
          <w:szCs w:val="28"/>
        </w:rPr>
        <w:t xml:space="preserve"> Số lượng</w:t>
      </w:r>
      <w:r w:rsidRPr="007C6684">
        <w:rPr>
          <w:rStyle w:val="Strong"/>
          <w:color w:val="222222"/>
          <w:sz w:val="28"/>
          <w:szCs w:val="28"/>
        </w:rPr>
        <w:t>:</w:t>
      </w:r>
    </w:p>
    <w:p w:rsidR="00C36B17" w:rsidRDefault="00C36B17" w:rsidP="00576EAE">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 Có 4 công ty đóng trên địa bàn xã là: Công ty Xi măng Trung Hải, Xi măng Thành Công, Xi măng Phú Tân, Xi măng Hải Dương.</w:t>
      </w:r>
    </w:p>
    <w:p w:rsidR="00C36B17" w:rsidRDefault="00C36B17" w:rsidP="00576EAE">
      <w:pPr>
        <w:pStyle w:val="NormalWeb"/>
        <w:shd w:val="clear" w:color="auto" w:fill="FFFFFF"/>
        <w:spacing w:before="0" w:beforeAutospacing="0" w:after="0" w:afterAutospacing="0" w:line="360" w:lineRule="auto"/>
        <w:jc w:val="both"/>
        <w:rPr>
          <w:color w:val="222222"/>
          <w:sz w:val="28"/>
          <w:szCs w:val="28"/>
        </w:rPr>
      </w:pPr>
      <w:r>
        <w:rPr>
          <w:color w:val="222222"/>
          <w:sz w:val="28"/>
          <w:szCs w:val="28"/>
        </w:rPr>
        <w:tab/>
        <w:t xml:space="preserve">- Số học sinh tiểu học là con Công nhân lao động làm việc tại các công ty đóng trên địa bàn là: </w:t>
      </w:r>
    </w:p>
    <w:p w:rsidR="00687E55" w:rsidRDefault="00687E55" w:rsidP="00576EAE">
      <w:pPr>
        <w:pStyle w:val="NormalWeb"/>
        <w:shd w:val="clear" w:color="auto" w:fill="FFFFFF"/>
        <w:spacing w:before="0" w:beforeAutospacing="0" w:after="0" w:afterAutospacing="0" w:line="360" w:lineRule="auto"/>
        <w:jc w:val="both"/>
        <w:rPr>
          <w:b/>
          <w:color w:val="222222"/>
          <w:sz w:val="28"/>
          <w:szCs w:val="28"/>
        </w:rPr>
      </w:pPr>
      <w:r>
        <w:rPr>
          <w:color w:val="222222"/>
          <w:sz w:val="28"/>
          <w:szCs w:val="28"/>
        </w:rPr>
        <w:tab/>
      </w:r>
      <w:r>
        <w:rPr>
          <w:b/>
          <w:color w:val="222222"/>
          <w:sz w:val="28"/>
          <w:szCs w:val="28"/>
        </w:rPr>
        <w:t>2. Hoạt động của các công ty đóng trên địa bàn:</w:t>
      </w:r>
    </w:p>
    <w:p w:rsidR="00687E55" w:rsidRDefault="00687E55" w:rsidP="00576EAE">
      <w:pPr>
        <w:pStyle w:val="NormalWeb"/>
        <w:shd w:val="clear" w:color="auto" w:fill="FFFFFF"/>
        <w:spacing w:before="0" w:beforeAutospacing="0" w:after="0" w:afterAutospacing="0" w:line="360" w:lineRule="auto"/>
        <w:jc w:val="both"/>
        <w:rPr>
          <w:color w:val="222222"/>
          <w:sz w:val="28"/>
          <w:szCs w:val="28"/>
        </w:rPr>
      </w:pPr>
      <w:r>
        <w:rPr>
          <w:color w:val="222222"/>
          <w:sz w:val="28"/>
          <w:szCs w:val="28"/>
        </w:rPr>
        <w:tab/>
        <w:t>- Các công ty không tổ chức những hoạt động cho con CNLĐ trong địa bàn.</w:t>
      </w:r>
    </w:p>
    <w:p w:rsidR="00687E55" w:rsidRDefault="00687E55" w:rsidP="00576EAE">
      <w:pPr>
        <w:pStyle w:val="NormalWeb"/>
        <w:shd w:val="clear" w:color="auto" w:fill="FFFFFF"/>
        <w:spacing w:before="0" w:beforeAutospacing="0" w:after="0" w:afterAutospacing="0" w:line="360" w:lineRule="auto"/>
        <w:jc w:val="both"/>
        <w:rPr>
          <w:color w:val="222222"/>
          <w:sz w:val="28"/>
          <w:szCs w:val="28"/>
        </w:rPr>
      </w:pPr>
      <w:r>
        <w:rPr>
          <w:color w:val="222222"/>
          <w:sz w:val="28"/>
          <w:szCs w:val="28"/>
        </w:rPr>
        <w:tab/>
        <w:t>- Đã có những phối hợp với nhà trường để tu sửa bãi tập cho học sinh: Công Ty xi Măng Phú Tân hỗ trợ 10 tấn xi măng, Công Ty Xi măng Trung Hải hỗ trợ 10 tấn xi măng, Công ty xi Măng Hải Dương hỗ trợ: 3 triệu.</w:t>
      </w:r>
    </w:p>
    <w:p w:rsidR="00687E55" w:rsidRDefault="00687E55" w:rsidP="00576EAE">
      <w:pPr>
        <w:pStyle w:val="NormalWeb"/>
        <w:shd w:val="clear" w:color="auto" w:fill="FFFFFF"/>
        <w:spacing w:before="0" w:beforeAutospacing="0" w:after="0" w:afterAutospacing="0" w:line="360" w:lineRule="auto"/>
        <w:jc w:val="both"/>
        <w:rPr>
          <w:b/>
          <w:color w:val="222222"/>
          <w:sz w:val="28"/>
          <w:szCs w:val="28"/>
        </w:rPr>
      </w:pPr>
      <w:r>
        <w:rPr>
          <w:color w:val="222222"/>
          <w:sz w:val="28"/>
          <w:szCs w:val="28"/>
        </w:rPr>
        <w:tab/>
      </w:r>
      <w:r>
        <w:rPr>
          <w:b/>
          <w:color w:val="222222"/>
          <w:sz w:val="28"/>
          <w:szCs w:val="28"/>
        </w:rPr>
        <w:t>3. Hỗ trợ cho con CNLĐ</w:t>
      </w:r>
    </w:p>
    <w:p w:rsidR="00687E55" w:rsidRDefault="00687E55" w:rsidP="00576EAE">
      <w:pPr>
        <w:pStyle w:val="NormalWeb"/>
        <w:shd w:val="clear" w:color="auto" w:fill="FFFFFF"/>
        <w:spacing w:before="0" w:beforeAutospacing="0" w:after="0" w:afterAutospacing="0" w:line="360" w:lineRule="auto"/>
        <w:jc w:val="both"/>
        <w:rPr>
          <w:color w:val="222222"/>
          <w:sz w:val="28"/>
          <w:szCs w:val="28"/>
        </w:rPr>
      </w:pPr>
      <w:r>
        <w:rPr>
          <w:b/>
          <w:color w:val="222222"/>
          <w:sz w:val="28"/>
          <w:szCs w:val="28"/>
        </w:rPr>
        <w:tab/>
      </w:r>
      <w:r>
        <w:rPr>
          <w:color w:val="222222"/>
          <w:sz w:val="28"/>
          <w:szCs w:val="28"/>
        </w:rPr>
        <w:t>Không có chính sách hỗ trợ đối với con CNLĐ.</w:t>
      </w:r>
    </w:p>
    <w:p w:rsidR="00687E55" w:rsidRPr="00687E55" w:rsidRDefault="00687E55" w:rsidP="00576EAE">
      <w:pPr>
        <w:pStyle w:val="NormalWeb"/>
        <w:shd w:val="clear" w:color="auto" w:fill="FFFFFF"/>
        <w:spacing w:before="0" w:beforeAutospacing="0" w:after="0" w:afterAutospacing="0" w:line="360" w:lineRule="auto"/>
        <w:ind w:firstLine="720"/>
        <w:jc w:val="both"/>
        <w:rPr>
          <w:b/>
          <w:color w:val="222222"/>
          <w:sz w:val="28"/>
          <w:szCs w:val="28"/>
        </w:rPr>
      </w:pPr>
      <w:r w:rsidRPr="00687E55">
        <w:rPr>
          <w:b/>
          <w:color w:val="222222"/>
          <w:sz w:val="28"/>
          <w:szCs w:val="28"/>
        </w:rPr>
        <w:t>4. Những kiến nghị đề xuất đối với lãnh đạo các công ty đóng trên địa bàn</w:t>
      </w:r>
    </w:p>
    <w:p w:rsidR="00687E55" w:rsidRPr="00687E55" w:rsidRDefault="00687E55" w:rsidP="00576EAE">
      <w:pPr>
        <w:pStyle w:val="NormalWeb"/>
        <w:shd w:val="clear" w:color="auto" w:fill="FFFFFF"/>
        <w:spacing w:before="0" w:beforeAutospacing="0" w:after="0" w:afterAutospacing="0" w:line="360" w:lineRule="auto"/>
        <w:jc w:val="both"/>
        <w:rPr>
          <w:sz w:val="28"/>
          <w:szCs w:val="28"/>
        </w:rPr>
      </w:pPr>
      <w:r>
        <w:rPr>
          <w:color w:val="222222"/>
          <w:sz w:val="28"/>
          <w:szCs w:val="28"/>
        </w:rPr>
        <w:tab/>
        <w:t>Đề nghị các công ty đóng trên địa bàn hỗ trợ để tăng cường cơ sở vật chất thiết bị dạy học và quan tâm đến học sinh con em CNLĐ học tập tại trường để tổ chức các hoạt động trải nghiệm ngoại khóa, giúp học sinh phát triển toàn diện.</w:t>
      </w:r>
    </w:p>
    <w:p w:rsidR="00C36B17" w:rsidRPr="00C64E42" w:rsidRDefault="00C36B17" w:rsidP="00576EAE">
      <w:pPr>
        <w:spacing w:after="0" w:line="360" w:lineRule="auto"/>
        <w:jc w:val="both"/>
        <w:rPr>
          <w:rFonts w:eastAsia="Times New Roman" w:cs="Times New Roman"/>
          <w:sz w:val="28"/>
          <w:szCs w:val="28"/>
        </w:rPr>
      </w:pPr>
      <w:r w:rsidRPr="00C64E42">
        <w:rPr>
          <w:rFonts w:eastAsia="Times New Roman" w:cs="Times New Roman"/>
          <w:sz w:val="28"/>
          <w:szCs w:val="28"/>
        </w:rPr>
        <w:lastRenderedPageBreak/>
        <w:t xml:space="preserve">          Trên đây là báo cáo </w:t>
      </w:r>
      <w:r w:rsidR="00576EAE">
        <w:rPr>
          <w:rFonts w:eastAsia="Times New Roman" w:cs="Times New Roman"/>
          <w:sz w:val="28"/>
          <w:szCs w:val="28"/>
        </w:rPr>
        <w:t>thực trạng việc hoạt động và hỗ trợ cho con công nhân lao động tại các khu công nghiệp trên địa bàn</w:t>
      </w:r>
      <w:r w:rsidRPr="00C64E42">
        <w:rPr>
          <w:rFonts w:eastAsia="Times New Roman" w:cs="Times New Roman"/>
          <w:sz w:val="28"/>
          <w:szCs w:val="28"/>
        </w:rPr>
        <w:t>./.</w:t>
      </w:r>
    </w:p>
    <w:tbl>
      <w:tblPr>
        <w:tblW w:w="9405" w:type="dxa"/>
        <w:tblCellMar>
          <w:left w:w="0" w:type="dxa"/>
          <w:right w:w="0" w:type="dxa"/>
        </w:tblCellMar>
        <w:tblLook w:val="04A0"/>
      </w:tblPr>
      <w:tblGrid>
        <w:gridCol w:w="4702"/>
        <w:gridCol w:w="4703"/>
      </w:tblGrid>
      <w:tr w:rsidR="00C36B17" w:rsidRPr="00C64E42" w:rsidTr="00393079">
        <w:tc>
          <w:tcPr>
            <w:tcW w:w="4702" w:type="dxa"/>
            <w:shd w:val="clear" w:color="auto" w:fill="auto"/>
            <w:vAlign w:val="center"/>
            <w:hideMark/>
          </w:tcPr>
          <w:p w:rsidR="00C36B17" w:rsidRPr="00C64E42" w:rsidRDefault="00C36B17" w:rsidP="00393079">
            <w:pPr>
              <w:spacing w:after="150" w:line="240" w:lineRule="auto"/>
              <w:rPr>
                <w:rFonts w:eastAsia="Times New Roman" w:cs="Times New Roman"/>
                <w:szCs w:val="24"/>
              </w:rPr>
            </w:pPr>
            <w:r w:rsidRPr="00C64E42">
              <w:rPr>
                <w:rFonts w:eastAsia="Times New Roman" w:cs="Times New Roman"/>
                <w:b/>
                <w:bCs/>
                <w:i/>
                <w:iCs/>
                <w:szCs w:val="24"/>
              </w:rPr>
              <w:t>Nơi nhận:</w:t>
            </w:r>
          </w:p>
          <w:p w:rsidR="00C36B17" w:rsidRPr="00793C13" w:rsidRDefault="00C36B17" w:rsidP="00393079">
            <w:pPr>
              <w:spacing w:after="150" w:line="240" w:lineRule="auto"/>
              <w:rPr>
                <w:rFonts w:eastAsia="Times New Roman" w:cs="Times New Roman"/>
                <w:sz w:val="22"/>
              </w:rPr>
            </w:pPr>
            <w:r w:rsidRPr="00C64E42">
              <w:rPr>
                <w:rFonts w:eastAsia="Times New Roman" w:cs="Times New Roman"/>
                <w:szCs w:val="24"/>
              </w:rPr>
              <w:t>-</w:t>
            </w:r>
            <w:r w:rsidRPr="00793C13">
              <w:rPr>
                <w:rFonts w:eastAsia="Times New Roman" w:cs="Times New Roman"/>
                <w:sz w:val="22"/>
              </w:rPr>
              <w:t xml:space="preserve"> Phòng GD&amp;ĐT;</w:t>
            </w:r>
          </w:p>
          <w:p w:rsidR="00C36B17" w:rsidRPr="00C64E42" w:rsidRDefault="00C36B17" w:rsidP="00393079">
            <w:pPr>
              <w:spacing w:after="150" w:line="240" w:lineRule="auto"/>
              <w:rPr>
                <w:rFonts w:eastAsia="Times New Roman" w:cs="Times New Roman"/>
                <w:szCs w:val="24"/>
              </w:rPr>
            </w:pPr>
            <w:r w:rsidRPr="00793C13">
              <w:rPr>
                <w:rFonts w:eastAsia="Times New Roman" w:cs="Times New Roman"/>
                <w:sz w:val="22"/>
              </w:rPr>
              <w:t>- Lưu: VT.</w:t>
            </w:r>
          </w:p>
        </w:tc>
        <w:tc>
          <w:tcPr>
            <w:tcW w:w="4703" w:type="dxa"/>
            <w:shd w:val="clear" w:color="auto" w:fill="auto"/>
            <w:vAlign w:val="center"/>
            <w:hideMark/>
          </w:tcPr>
          <w:p w:rsidR="00C36B17" w:rsidRDefault="00C36B17" w:rsidP="00393079">
            <w:pPr>
              <w:spacing w:after="150" w:line="240" w:lineRule="auto"/>
              <w:jc w:val="center"/>
              <w:rPr>
                <w:rFonts w:eastAsia="Times New Roman" w:cs="Times New Roman"/>
                <w:b/>
                <w:bCs/>
                <w:szCs w:val="24"/>
              </w:rPr>
            </w:pPr>
          </w:p>
          <w:p w:rsidR="00C36B17" w:rsidRPr="00C64E42" w:rsidRDefault="00C36B17" w:rsidP="00393079">
            <w:pPr>
              <w:spacing w:after="150" w:line="240" w:lineRule="auto"/>
              <w:jc w:val="center"/>
              <w:rPr>
                <w:rFonts w:eastAsia="Times New Roman" w:cs="Times New Roman"/>
                <w:szCs w:val="24"/>
              </w:rPr>
            </w:pPr>
            <w:r w:rsidRPr="00C64E42">
              <w:rPr>
                <w:rFonts w:eastAsia="Times New Roman" w:cs="Times New Roman"/>
                <w:b/>
                <w:bCs/>
                <w:szCs w:val="24"/>
              </w:rPr>
              <w:t>HIỆU TRƯỞNG</w:t>
            </w:r>
          </w:p>
          <w:p w:rsidR="00C36B17" w:rsidRPr="00C64E42" w:rsidRDefault="00C36B17" w:rsidP="00393079">
            <w:pPr>
              <w:spacing w:after="150" w:line="240" w:lineRule="auto"/>
              <w:rPr>
                <w:rFonts w:eastAsia="Times New Roman" w:cs="Times New Roman"/>
                <w:szCs w:val="24"/>
              </w:rPr>
            </w:pPr>
            <w:r w:rsidRPr="00C64E42">
              <w:rPr>
                <w:rFonts w:eastAsia="Times New Roman" w:cs="Times New Roman"/>
                <w:szCs w:val="24"/>
              </w:rPr>
              <w:t> </w:t>
            </w:r>
          </w:p>
          <w:p w:rsidR="00C36B17" w:rsidRPr="00C64E42" w:rsidRDefault="00C36B17" w:rsidP="00393079">
            <w:pPr>
              <w:spacing w:after="150" w:line="240" w:lineRule="auto"/>
              <w:rPr>
                <w:rFonts w:eastAsia="Times New Roman" w:cs="Times New Roman"/>
                <w:szCs w:val="24"/>
              </w:rPr>
            </w:pPr>
            <w:r w:rsidRPr="00C64E42">
              <w:rPr>
                <w:rFonts w:eastAsia="Times New Roman" w:cs="Times New Roman"/>
                <w:szCs w:val="24"/>
              </w:rPr>
              <w:t>   </w:t>
            </w:r>
          </w:p>
          <w:p w:rsidR="00C36B17" w:rsidRPr="00C64E42" w:rsidRDefault="00C36B17" w:rsidP="00393079">
            <w:pPr>
              <w:spacing w:after="150" w:line="240" w:lineRule="auto"/>
              <w:rPr>
                <w:rFonts w:eastAsia="Times New Roman" w:cs="Times New Roman"/>
                <w:szCs w:val="24"/>
              </w:rPr>
            </w:pPr>
            <w:r w:rsidRPr="00C64E42">
              <w:rPr>
                <w:rFonts w:eastAsia="Times New Roman" w:cs="Times New Roman"/>
                <w:szCs w:val="24"/>
              </w:rPr>
              <w:t> </w:t>
            </w:r>
          </w:p>
          <w:p w:rsidR="00C36B17" w:rsidRPr="00793C13" w:rsidRDefault="00C36B17" w:rsidP="00393079">
            <w:pPr>
              <w:spacing w:after="150" w:line="240" w:lineRule="auto"/>
              <w:jc w:val="center"/>
              <w:rPr>
                <w:rFonts w:eastAsia="Times New Roman" w:cs="Times New Roman"/>
                <w:sz w:val="28"/>
                <w:szCs w:val="28"/>
              </w:rPr>
            </w:pPr>
            <w:r w:rsidRPr="00793C13">
              <w:rPr>
                <w:rFonts w:eastAsia="Times New Roman" w:cs="Times New Roman"/>
                <w:b/>
                <w:bCs/>
                <w:sz w:val="28"/>
                <w:szCs w:val="28"/>
              </w:rPr>
              <w:t>Lã Thị Thanh Nhàn</w:t>
            </w:r>
          </w:p>
        </w:tc>
      </w:tr>
    </w:tbl>
    <w:p w:rsidR="00BC6D76" w:rsidRDefault="00C36B17">
      <w:r w:rsidRPr="00C64E42">
        <w:rPr>
          <w:rFonts w:eastAsia="Times New Roman" w:cs="Times New Roman"/>
          <w:szCs w:val="24"/>
        </w:rPr>
        <w:t> </w:t>
      </w:r>
    </w:p>
    <w:sectPr w:rsidR="00BC6D76" w:rsidSect="00C36B17">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6B17"/>
    <w:rsid w:val="00576EAE"/>
    <w:rsid w:val="00687E55"/>
    <w:rsid w:val="00BC6D76"/>
    <w:rsid w:val="00C3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1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B1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36B17"/>
    <w:rPr>
      <w:b/>
      <w:bCs/>
    </w:rPr>
  </w:style>
  <w:style w:type="table" w:styleId="TableGrid">
    <w:name w:val="Table Grid"/>
    <w:basedOn w:val="TableNormal"/>
    <w:uiPriority w:val="59"/>
    <w:rsid w:val="00C36B1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233</Words>
  <Characters>1334</Characters>
  <Application>Microsoft Office Word</Application>
  <DocSecurity>0</DocSecurity>
  <Lines>11</Lines>
  <Paragraphs>3</Paragraphs>
  <ScaleCrop>false</ScaleCrop>
  <Company>VietForum.vn</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3</cp:revision>
  <dcterms:created xsi:type="dcterms:W3CDTF">2018-07-12T03:03:00Z</dcterms:created>
  <dcterms:modified xsi:type="dcterms:W3CDTF">2018-07-12T03:18:00Z</dcterms:modified>
</cp:coreProperties>
</file>